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287"/>
      </w:tblGrid>
      <w:tr w:rsidR="00456597" w:rsidRPr="00E75CBA" w:rsidTr="00E75CBA">
        <w:trPr>
          <w:trHeight w:val="532"/>
        </w:trPr>
        <w:tc>
          <w:tcPr>
            <w:tcW w:w="92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BA" w:rsidRPr="00E75CBA" w:rsidRDefault="00E53EF0" w:rsidP="007643AC">
            <w:pPr>
              <w:widowControl/>
              <w:rPr>
                <w:rFonts w:asciiTheme="minorHAnsi" w:eastAsiaTheme="minorHAnsi" w:hAnsiTheme="minorHAnsi" w:cs="Sitka Subheading"/>
                <w:i/>
                <w:iCs/>
                <w:color w:val="auto"/>
                <w:sz w:val="36"/>
                <w:szCs w:val="24"/>
              </w:rPr>
            </w:pPr>
            <w:r w:rsidRPr="00E75CBA">
              <w:rPr>
                <w:rFonts w:asciiTheme="minorHAnsi" w:hAnsiTheme="minorHAnsi"/>
                <w:noProof/>
                <w:sz w:val="3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D50404" wp14:editId="5507D72E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-956310</wp:posOffset>
                      </wp:positionV>
                      <wp:extent cx="1275715" cy="10104755"/>
                      <wp:effectExtent l="19050" t="38100" r="38735" b="2984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715" cy="10104755"/>
                                <a:chOff x="0" y="0"/>
                                <a:chExt cx="1275716" cy="10104806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1226"/>
                                  <a:ext cx="0" cy="10094372"/>
                                </a:xfrm>
                                <a:prstGeom prst="lin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Rectangle 5"/>
                              <wps:cNvSpPr/>
                              <wps:spPr>
                                <a:xfrm rot="5400000">
                                  <a:off x="-4396423" y="4424100"/>
                                  <a:ext cx="10095916" cy="12477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 rot="5400000">
                                  <a:off x="-3110548" y="3509700"/>
                                  <a:ext cx="7509911" cy="1095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53EF0" w:rsidRPr="003B1F2D" w:rsidRDefault="00E53EF0" w:rsidP="00E53EF0">
                                    <w:pPr>
                                      <w:pStyle w:val="Biostyle"/>
                                      <w:spacing w:after="0" w:line="240" w:lineRule="auto"/>
                                      <w:rPr>
                                        <w:smallCaps/>
                                        <w:color w:val="FFFFFF" w:themeColor="background1"/>
                                        <w:sz w:val="66"/>
                                        <w:szCs w:val="66"/>
                                      </w:rPr>
                                    </w:pPr>
                                    <w:r w:rsidRPr="003B1F2D">
                                      <w:rPr>
                                        <w:smallCaps/>
                                        <w:color w:val="FFFFFF" w:themeColor="background1"/>
                                        <w:sz w:val="66"/>
                                        <w:szCs w:val="66"/>
                                      </w:rPr>
                                      <w:t xml:space="preserve"> </w:t>
                                    </w:r>
                                    <w:r w:rsidR="003B1F2D" w:rsidRPr="003B1F2D">
                                      <w:rPr>
                                        <w:smallCaps/>
                                        <w:color w:val="FFFFFF" w:themeColor="background1"/>
                                        <w:sz w:val="66"/>
                                        <w:szCs w:val="66"/>
                                      </w:rPr>
                                      <w:t>Border Issues</w:t>
                                    </w:r>
                                    <w:r w:rsidR="00EB69C6" w:rsidRPr="003B1F2D">
                                      <w:rPr>
                                        <w:smallCaps/>
                                        <w:sz w:val="66"/>
                                        <w:szCs w:val="66"/>
                                      </w:rPr>
                                      <w:t xml:space="preserve"> </w:t>
                                    </w:r>
                                    <w:r w:rsidR="00EB69C6" w:rsidRPr="003B1F2D">
                                      <w:rPr>
                                        <w:smallCaps/>
                                        <w:color w:val="FFFFFF" w:themeColor="background1"/>
                                        <w:sz w:val="66"/>
                                        <w:szCs w:val="66"/>
                                      </w:rPr>
                                      <w:t xml:space="preserve">Working group </w:t>
                                    </w:r>
                                    <w:r w:rsidRPr="003B1F2D">
                                      <w:rPr>
                                        <w:smallCaps/>
                                        <w:color w:val="FFFFFF" w:themeColor="background1"/>
                                        <w:sz w:val="66"/>
                                        <w:szCs w:val="66"/>
                                      </w:rPr>
                                      <w:t>Agenda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H="1">
                                  <a:off x="1275715" y="1226"/>
                                  <a:ext cx="1" cy="10103580"/>
                                </a:xfrm>
                                <a:prstGeom prst="lin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459pt;margin-top:-75.3pt;width:100.45pt;height:795.65pt;z-index:251659264" coordsize="12757,10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">
                      <v:line id="Straight Connector 4" o:spid="_x0000_s1027" style="position:absolute;visibility:visible;mso-wrap-style:square" from="0,12" to="0,10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1ibsMAAADaAAAADwAAAGRycy9kb3ducmV2LnhtbESPT4vCMBTE74LfITzBm6b+W6RrFBUE&#10;xZO6y7K3R/O2Ldu8lCRq9dMbQfA4zMxvmNmiMZW4kPOlZQWDfgKCOLO65FzB12nTm4LwAVljZZkU&#10;3MjDYt5uzTDV9soHuhxDLiKEfYoKihDqVEqfFWTQ921NHL0/6wyGKF0utcNrhJtKDpPkQxosOS4U&#10;WNO6oOz/eDYKptXeNpPfw3hy3t1/boPRZudW30p1O83yE0SgJrzDr/ZWKxjD80q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9Ym7DAAAA2gAAAA8AAAAAAAAAAAAA&#10;AAAAoQIAAGRycy9kb3ducmV2LnhtbFBLBQYAAAAABAAEAPkAAACRAwAAAAA=&#10;" stroked="f" strokeweight="2pt">
                        <v:shadow on="t" color="black" opacity="24903f" origin=",.5" offset="0,.55556mm"/>
                      </v:line>
                      <v:rect id="Rectangle 5" o:spid="_x0000_s1028" style="position:absolute;left:-43965;top:44241;width:100959;height:12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5XMMA&#10;AADaAAAADwAAAGRycy9kb3ducmV2LnhtbESPT2vCQBTE74LfYXmCt2ajUKmpqxTBkoMe/Hfo7bH7&#10;TFKzb0N2NWk/vVsoeBxm5jfMYtXbWtyp9ZVjBZMkBUGsnam4UHA6bl7eQPiAbLB2TAp+yMNqORws&#10;MDOu4z3dD6EQEcI+QwVlCE0mpdclWfSJa4ijd3GtxRBlW0jTYhfhtpbTNJ1JixXHhRIbWpekr4eb&#10;VfBF3TnP9WeFt2Z+ue62+he/tVLjUf/xDiJQH57h/3ZuFLzC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85XMMAAADaAAAADwAAAAAAAAAAAAAAAACYAgAAZHJzL2Rv&#10;d25yZXYueG1sUEsFBgAAAAAEAAQA9QAAAIgDAAAAAA==&#10;" fillcolor="#a5a5a5 [2092]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-31106;top:35097;width:75099;height:109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DM8QA&#10;AADaAAAADwAAAGRycy9kb3ducmV2LnhtbESPT2vCQBTE70K/w/IKvdWNrUiJbkTbphQ8NSri7ZF9&#10;+YPZtyG7TeK37woFj8PM/IZZrUfTiJ46V1tWMJtGIIhzq2suFRz26fMbCOeRNTaWScGVHKyTh8kK&#10;Y20H/qE+86UIEHYxKqi8b2MpXV6RQTe1LXHwCtsZ9EF2pdQdDgFuGvkSRQtpsOawUGFL7xXll+zX&#10;KOg3xdbMP4Zznb/yLm23x8/TV6rU0+O4WYLwNPp7+L/9rRUs4HYl3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wzPEAAAA2gAAAA8AAAAAAAAAAAAAAAAAmAIAAGRycy9k&#10;b3ducmV2LnhtbFBLBQYAAAAABAAEAPUAAACJAwAAAAA=&#10;" filled="f" stroked="f" strokeweight=".5pt">
                        <v:textbox>
                          <w:txbxContent>
                            <w:p w:rsidR="00E53EF0" w:rsidRPr="003B1F2D" w:rsidRDefault="00E53EF0" w:rsidP="00E53EF0">
                              <w:pPr>
                                <w:pStyle w:val="Biostyle"/>
                                <w:spacing w:after="0" w:line="240" w:lineRule="auto"/>
                                <w:rPr>
                                  <w:smallCaps/>
                                  <w:color w:val="FFFFFF" w:themeColor="background1"/>
                                  <w:sz w:val="66"/>
                                  <w:szCs w:val="66"/>
                                </w:rPr>
                              </w:pPr>
                              <w:r w:rsidRPr="003B1F2D">
                                <w:rPr>
                                  <w:smallCaps/>
                                  <w:color w:val="FFFFFF" w:themeColor="background1"/>
                                  <w:sz w:val="66"/>
                                  <w:szCs w:val="66"/>
                                </w:rPr>
                                <w:t xml:space="preserve"> </w:t>
                              </w:r>
                              <w:r w:rsidR="003B1F2D" w:rsidRPr="003B1F2D">
                                <w:rPr>
                                  <w:smallCaps/>
                                  <w:color w:val="FFFFFF" w:themeColor="background1"/>
                                  <w:sz w:val="66"/>
                                  <w:szCs w:val="66"/>
                                </w:rPr>
                                <w:t>Border Issues</w:t>
                              </w:r>
                              <w:r w:rsidR="00EB69C6" w:rsidRPr="003B1F2D">
                                <w:rPr>
                                  <w:smallCaps/>
                                  <w:sz w:val="66"/>
                                  <w:szCs w:val="66"/>
                                </w:rPr>
                                <w:t xml:space="preserve"> </w:t>
                              </w:r>
                              <w:r w:rsidR="00EB69C6" w:rsidRPr="003B1F2D">
                                <w:rPr>
                                  <w:smallCaps/>
                                  <w:color w:val="FFFFFF" w:themeColor="background1"/>
                                  <w:sz w:val="66"/>
                                  <w:szCs w:val="66"/>
                                </w:rPr>
                                <w:t xml:space="preserve">Working group </w:t>
                              </w:r>
                              <w:r w:rsidRPr="003B1F2D">
                                <w:rPr>
                                  <w:smallCaps/>
                                  <w:color w:val="FFFFFF" w:themeColor="background1"/>
                                  <w:sz w:val="66"/>
                                  <w:szCs w:val="66"/>
                                </w:rPr>
                                <w:t>Agenda</w:t>
                              </w:r>
                            </w:p>
                          </w:txbxContent>
                        </v:textbox>
                      </v:shape>
                      <v:line id="Straight Connector 7" o:spid="_x0000_s1030" style="position:absolute;flip:x;visibility:visible;mso-wrap-style:square" from="12757,12" to="12757,10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vFMQAAADaAAAADwAAAGRycy9kb3ducmV2LnhtbESPT2sCMRTE7wW/Q3gFb5q1gn+2RpGC&#10;tsdWS8Hb6+a5Wbp5WZPorn76piD0OMzMb5jFqrO1uJAPlWMFo2EGgrhwuuJSwed+M5iBCBFZY+2Y&#10;FFwpwGrZe1hgrl3LH3TZxVIkCIccFZgYm1zKUBiyGIauIU7e0XmLMUlfSu2xTXBby6csm0iLFacF&#10;gw29GCp+dmer4PTVbr0uzPi7vI6qw/b99Xibj5XqP3brZxCRuvgfvrfftIIp/F1JN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Pu8UxAAAANoAAAAPAAAAAAAAAAAA&#10;AAAAAKECAABkcnMvZG93bnJldi54bWxQSwUGAAAAAAQABAD5AAAAkgMAAAAA&#10;" stroked="f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7643AC" w:rsidRPr="00E75CBA">
              <w:rPr>
                <w:rFonts w:asciiTheme="minorHAnsi" w:eastAsia="Times New Roman" w:hAnsiTheme="minorHAnsi" w:cs="Times New Roman"/>
                <w:b/>
                <w:bCs/>
                <w:color w:val="1F497D"/>
                <w:sz w:val="36"/>
                <w:szCs w:val="24"/>
              </w:rPr>
              <w:t>Border Issues</w:t>
            </w:r>
            <w:r w:rsidR="00E75CBA" w:rsidRPr="00E75CBA">
              <w:rPr>
                <w:rFonts w:asciiTheme="minorHAnsi" w:eastAsiaTheme="minorHAnsi" w:hAnsiTheme="minorHAnsi" w:cs="Sitka Subheading"/>
                <w:i/>
                <w:iCs/>
                <w:color w:val="auto"/>
                <w:sz w:val="36"/>
                <w:szCs w:val="24"/>
              </w:rPr>
              <w:t xml:space="preserve"> </w:t>
            </w:r>
          </w:p>
          <w:p w:rsidR="007643AC" w:rsidRPr="00E75CBA" w:rsidRDefault="00E75CBA" w:rsidP="007643AC">
            <w:pPr>
              <w:widowControl/>
              <w:rPr>
                <w:rFonts w:asciiTheme="minorHAnsi" w:eastAsia="Times New Roman" w:hAnsiTheme="minorHAnsi" w:cs="Times New Roman"/>
                <w:b/>
                <w:bCs/>
                <w:color w:val="1F497D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i/>
                <w:iCs/>
                <w:color w:val="auto"/>
                <w:sz w:val="24"/>
                <w:szCs w:val="24"/>
              </w:rPr>
              <w:t>Stephen Room</w:t>
            </w:r>
          </w:p>
          <w:p w:rsidR="007643AC" w:rsidRPr="00E75CBA" w:rsidRDefault="007643AC" w:rsidP="007643AC">
            <w:pPr>
              <w:widowControl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E75CBA">
              <w:rPr>
                <w:rFonts w:asciiTheme="minorHAnsi" w:eastAsia="Calibri" w:hAnsiTheme="minorHAnsi" w:cs="Calibri"/>
                <w:b/>
                <w:sz w:val="24"/>
                <w:szCs w:val="24"/>
              </w:rPr>
              <w:t>Co-chairs</w:t>
            </w:r>
          </w:p>
          <w:p w:rsidR="007643AC" w:rsidRPr="00E75CBA" w:rsidRDefault="007643AC" w:rsidP="007643AC">
            <w:pPr>
              <w:widowControl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7643AC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Senator John Brenden</w:t>
            </w:r>
            <w:r w:rsidRPr="00E75CBA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 xml:space="preserve">, </w:t>
            </w:r>
            <w:r w:rsidRPr="007643AC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Montana State Legislature</w:t>
            </w:r>
          </w:p>
          <w:p w:rsidR="007643AC" w:rsidRPr="00E75CBA" w:rsidRDefault="007643AC" w:rsidP="007643AC">
            <w:pPr>
              <w:widowControl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7643AC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 xml:space="preserve">Laurie </w:t>
            </w:r>
            <w:proofErr w:type="spellStart"/>
            <w:r w:rsidRPr="007643AC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Trautman</w:t>
            </w:r>
            <w:proofErr w:type="spellEnd"/>
            <w:r w:rsidRPr="00E75CBA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, Associate Director, Western Washington University’s Border Policy Research Institute</w:t>
            </w:r>
          </w:p>
          <w:p w:rsidR="00E75CBA" w:rsidRDefault="00E75CBA" w:rsidP="007643AC">
            <w:pPr>
              <w:widowControl/>
              <w:autoSpaceDE w:val="0"/>
              <w:autoSpaceDN w:val="0"/>
              <w:adjustRightInd w:val="0"/>
              <w:spacing w:line="241" w:lineRule="atLeast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</w:p>
          <w:p w:rsidR="003B1F2D" w:rsidRPr="00E75CBA" w:rsidRDefault="003B1F2D" w:rsidP="007643AC">
            <w:pPr>
              <w:widowControl/>
              <w:autoSpaceDE w:val="0"/>
              <w:autoSpaceDN w:val="0"/>
              <w:adjustRightInd w:val="0"/>
              <w:spacing w:line="241" w:lineRule="atLeast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  <w:t xml:space="preserve">Hosted by Van Ness Feldman </w:t>
            </w:r>
          </w:p>
          <w:p w:rsidR="007643AC" w:rsidRPr="00E75CBA" w:rsidRDefault="007643AC" w:rsidP="007643AC">
            <w:pPr>
              <w:widowControl/>
              <w:autoSpaceDE w:val="0"/>
              <w:autoSpaceDN w:val="0"/>
              <w:adjustRightInd w:val="0"/>
              <w:spacing w:line="241" w:lineRule="atLeast"/>
              <w:contextualSpacing w:val="0"/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</w:pPr>
          </w:p>
          <w:p w:rsidR="007643AC" w:rsidRPr="00E75CBA" w:rsidRDefault="003B1F2D" w:rsidP="00E75CBA">
            <w:pPr>
              <w:widowControl/>
              <w:autoSpaceDE w:val="0"/>
              <w:autoSpaceDN w:val="0"/>
              <w:adjustRightInd w:val="0"/>
              <w:spacing w:line="241" w:lineRule="atLeast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  <w:t xml:space="preserve">Beyond the Beyond the Border Action Plan – Where do we go from here? </w:t>
            </w:r>
          </w:p>
          <w:p w:rsidR="003B1F2D" w:rsidRPr="00E75CBA" w:rsidRDefault="003B1F2D" w:rsidP="007643AC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  <w:t xml:space="preserve">Alan </w:t>
            </w:r>
            <w:proofErr w:type="spellStart"/>
            <w:r w:rsidRPr="00E75CBA"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  <w:t>Bersin</w:t>
            </w:r>
            <w:proofErr w:type="spellEnd"/>
            <w:r w:rsidRPr="00E75CBA"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E75CBA"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  <w:t xml:space="preserve">Assistant Secretary for International Affairs and Chief Diplomatic Officer for the U.S. Department of Homeland Security (DHS) Office of Policy </w:t>
            </w:r>
          </w:p>
          <w:p w:rsidR="003B1F2D" w:rsidRPr="00E75CBA" w:rsidRDefault="003B1F2D" w:rsidP="007643AC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3B1F2D" w:rsidRPr="00E75CBA" w:rsidRDefault="003B1F2D" w:rsidP="007643AC">
            <w:pPr>
              <w:widowControl/>
              <w:autoSpaceDE w:val="0"/>
              <w:autoSpaceDN w:val="0"/>
              <w:adjustRightInd w:val="0"/>
              <w:spacing w:before="80" w:line="241" w:lineRule="atLeast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  <w:t xml:space="preserve">Leaders Roundtable discussion on Canada-US Border Issues </w:t>
            </w:r>
          </w:p>
          <w:p w:rsidR="003B1F2D" w:rsidRPr="00E75CBA" w:rsidRDefault="003B1F2D" w:rsidP="007643AC">
            <w:pPr>
              <w:widowControl/>
              <w:autoSpaceDE w:val="0"/>
              <w:autoSpaceDN w:val="0"/>
              <w:adjustRightInd w:val="0"/>
              <w:spacing w:line="241" w:lineRule="atLeast"/>
              <w:contextualSpacing w:val="0"/>
              <w:rPr>
                <w:rFonts w:asciiTheme="minorHAnsi" w:eastAsiaTheme="minorHAnsi" w:hAnsiTheme="minorHAnsi" w:cs="Sitka Subheading"/>
                <w:i/>
                <w:iCs/>
                <w:color w:val="auto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i/>
                <w:iCs/>
                <w:color w:val="auto"/>
                <w:sz w:val="24"/>
                <w:szCs w:val="24"/>
              </w:rPr>
              <w:t xml:space="preserve">How do we prepare for the new US Administration? What goals should the region push for the future of Beyond the Border? </w:t>
            </w:r>
          </w:p>
          <w:p w:rsidR="007643AC" w:rsidRPr="00E75CBA" w:rsidRDefault="007643AC" w:rsidP="007643AC">
            <w:pPr>
              <w:widowControl/>
              <w:autoSpaceDE w:val="0"/>
              <w:autoSpaceDN w:val="0"/>
              <w:adjustRightInd w:val="0"/>
              <w:spacing w:line="241" w:lineRule="atLeast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Dave Cowen</w:t>
            </w:r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>Butchart</w:t>
            </w:r>
            <w:proofErr w:type="spellEnd"/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Garden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Sarah Partridge</w:t>
            </w:r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>, General Manager, Farm Equipment Sales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Jim Phillips</w:t>
            </w:r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>CanAm</w:t>
            </w:r>
            <w:proofErr w:type="spellEnd"/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Border Trade Alliance 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Chris Sands</w:t>
            </w:r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 Ross Distinguished Professor of Canada-U.S. Business and Economic Relations, Western Washington University 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Heather Nicol</w:t>
            </w:r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 Trent University 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Andrew Little</w:t>
            </w:r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 </w:t>
            </w:r>
            <w:r w:rsidRPr="00E75CBA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Director, Intergovernmental Relations</w:t>
            </w:r>
            <w:r w:rsidRPr="00E75CBA">
              <w:rPr>
                <w:rFonts w:asciiTheme="minorHAnsi" w:hAnsiTheme="minorHAnsi" w:cs="Tahoma"/>
                <w:sz w:val="24"/>
                <w:szCs w:val="24"/>
              </w:rPr>
              <w:br/>
            </w:r>
            <w:r w:rsidRPr="00E75CBA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 xml:space="preserve">Tourism Policy Branch, Ministry of Jobs, Tourism and Skills Training, British Columbia 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David Miller</w:t>
            </w:r>
            <w:r w:rsidRPr="00E75CB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 Asst. VP, Government Affairs, CN 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Ryan Eckmeier</w:t>
            </w:r>
            <w:r w:rsidRPr="00E75CBA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Senior Director Public Affairs, GS1 Canada</w:t>
            </w:r>
          </w:p>
          <w:p w:rsidR="007643AC" w:rsidRPr="00E75CBA" w:rsidRDefault="007643AC" w:rsidP="007643AC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contextualSpacing w:val="0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75CBA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Michael Latimer</w:t>
            </w:r>
            <w:r w:rsidRPr="00E75CBA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,  Executive Director, Canadian Beef Brands Council</w:t>
            </w:r>
          </w:p>
          <w:p w:rsidR="003B1F2D" w:rsidRPr="00E75CBA" w:rsidRDefault="003B1F2D" w:rsidP="007643AC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</w:p>
          <w:p w:rsidR="007643AC" w:rsidRPr="00E75CBA" w:rsidRDefault="007643AC" w:rsidP="007643AC">
            <w:pPr>
              <w:autoSpaceDE w:val="0"/>
              <w:autoSpaceDN w:val="0"/>
              <w:adjustRightInd w:val="0"/>
              <w:rPr>
                <w:rStyle w:val="Emphasis"/>
                <w:rFonts w:asciiTheme="minorHAnsi" w:hAnsiTheme="minorHAnsi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75CBA">
              <w:rPr>
                <w:rStyle w:val="Emphasis"/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 xml:space="preserve">Response from </w:t>
            </w:r>
          </w:p>
          <w:p w:rsidR="007643AC" w:rsidRPr="00E75CBA" w:rsidRDefault="007643AC" w:rsidP="007643AC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b/>
                <w:iCs/>
                <w:color w:val="222222"/>
                <w:sz w:val="24"/>
                <w:szCs w:val="24"/>
              </w:rPr>
            </w:pPr>
            <w:r w:rsidRPr="00E75CBA">
              <w:rPr>
                <w:rFonts w:asciiTheme="minorHAnsi" w:hAnsiTheme="minorHAnsi" w:cs="Helvetica"/>
                <w:b/>
                <w:sz w:val="24"/>
                <w:szCs w:val="24"/>
                <w:shd w:val="clear" w:color="auto" w:fill="FFFFFF"/>
              </w:rPr>
              <w:t xml:space="preserve">Alan </w:t>
            </w:r>
            <w:proofErr w:type="spellStart"/>
            <w:r w:rsidRPr="00E75CBA">
              <w:rPr>
                <w:rFonts w:asciiTheme="minorHAnsi" w:hAnsiTheme="minorHAnsi" w:cs="Helvetica"/>
                <w:b/>
                <w:sz w:val="24"/>
                <w:szCs w:val="24"/>
                <w:shd w:val="clear" w:color="auto" w:fill="FFFFFF"/>
              </w:rPr>
              <w:t>Bersin</w:t>
            </w:r>
            <w:proofErr w:type="spellEnd"/>
            <w:r w:rsidRPr="00E75CBA">
              <w:rPr>
                <w:rFonts w:asciiTheme="minorHAnsi" w:hAnsiTheme="minorHAnsi" w:cs="Helvetica"/>
                <w:sz w:val="24"/>
                <w:szCs w:val="24"/>
                <w:shd w:val="clear" w:color="auto" w:fill="FFFFFF"/>
              </w:rPr>
              <w:t xml:space="preserve">, Assistant Secretary for International Affairs and Chief Diplomatic Officer for the U.S. Department of Homeland Security (DHS) Office of Policy </w:t>
            </w:r>
          </w:p>
          <w:p w:rsidR="007643AC" w:rsidRPr="00E75CBA" w:rsidRDefault="007643AC" w:rsidP="007643AC">
            <w:pPr>
              <w:widowControl/>
              <w:autoSpaceDE w:val="0"/>
              <w:autoSpaceDN w:val="0"/>
              <w:adjustRightInd w:val="0"/>
              <w:spacing w:before="80" w:line="241" w:lineRule="atLeast"/>
              <w:contextualSpacing w:val="0"/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</w:pPr>
          </w:p>
          <w:p w:rsidR="00A768A9" w:rsidRPr="00E75CBA" w:rsidRDefault="003B1F2D" w:rsidP="007643AC">
            <w:pPr>
              <w:widowControl/>
              <w:autoSpaceDE w:val="0"/>
              <w:autoSpaceDN w:val="0"/>
              <w:adjustRightInd w:val="0"/>
              <w:spacing w:before="80" w:line="241" w:lineRule="atLeast"/>
              <w:contextualSpacing w:val="0"/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b/>
                <w:bCs/>
                <w:color w:val="auto"/>
                <w:sz w:val="24"/>
                <w:szCs w:val="24"/>
              </w:rPr>
              <w:t xml:space="preserve">Discussion and Action Items </w:t>
            </w:r>
          </w:p>
          <w:p w:rsidR="00456597" w:rsidRPr="00E75CBA" w:rsidRDefault="00A768A9" w:rsidP="007643AC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</w:pPr>
            <w:r w:rsidRPr="00E75CBA">
              <w:rPr>
                <w:rFonts w:asciiTheme="minorHAnsi" w:eastAsiaTheme="minorHAnsi" w:hAnsiTheme="minorHAnsi" w:cs="Sitka Subheading"/>
                <w:color w:val="auto"/>
                <w:sz w:val="24"/>
                <w:szCs w:val="24"/>
              </w:rPr>
              <w:t xml:space="preserve"> </w:t>
            </w:r>
          </w:p>
        </w:tc>
      </w:tr>
      <w:tr w:rsidR="007643AC" w:rsidRPr="00E75CBA" w:rsidTr="00E75CBA">
        <w:trPr>
          <w:trHeight w:val="532"/>
        </w:trPr>
        <w:tc>
          <w:tcPr>
            <w:tcW w:w="92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3AC" w:rsidRPr="00E75CBA" w:rsidRDefault="007643AC" w:rsidP="007643AC">
            <w:pPr>
              <w:widowControl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</w:tr>
    </w:tbl>
    <w:p w:rsidR="00C23EA8" w:rsidRPr="00E75CBA" w:rsidRDefault="00C23EA8" w:rsidP="007643AC">
      <w:pPr>
        <w:widowControl/>
        <w:rPr>
          <w:rFonts w:asciiTheme="minorHAnsi" w:hAnsiTheme="minorHAnsi"/>
          <w:sz w:val="24"/>
          <w:szCs w:val="24"/>
        </w:rPr>
      </w:pPr>
    </w:p>
    <w:sectPr w:rsidR="00C23EA8" w:rsidRPr="00E75CBA" w:rsidSect="007460A7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93" w:rsidRDefault="00111693">
      <w:r>
        <w:separator/>
      </w:r>
    </w:p>
  </w:endnote>
  <w:endnote w:type="continuationSeparator" w:id="0">
    <w:p w:rsidR="00111693" w:rsidRDefault="0011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tka Sub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93" w:rsidRDefault="00111693">
      <w:r>
        <w:separator/>
      </w:r>
    </w:p>
  </w:footnote>
  <w:footnote w:type="continuationSeparator" w:id="0">
    <w:p w:rsidR="00111693" w:rsidRDefault="0011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AC" w:rsidRDefault="007643AC" w:rsidP="007643AC">
    <w:pPr>
      <w:pStyle w:val="Header"/>
    </w:pPr>
    <w:r>
      <w:t>Monday, July 18, 2016; 9:15 am – 12:15 pm</w:t>
    </w:r>
  </w:p>
  <w:p w:rsidR="007643AC" w:rsidRDefault="007643AC" w:rsidP="007643AC">
    <w:pPr>
      <w:pStyle w:val="Header"/>
    </w:pPr>
    <w:r>
      <w:t>Hyatt Regency; Stephen Room; Calgary, Alberta</w:t>
    </w:r>
  </w:p>
  <w:p w:rsidR="007460A7" w:rsidRDefault="00746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A8C59"/>
    <w:multiLevelType w:val="hybridMultilevel"/>
    <w:tmpl w:val="C2EB6E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19D91F"/>
    <w:multiLevelType w:val="hybridMultilevel"/>
    <w:tmpl w:val="F7BC60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46DFE3"/>
    <w:multiLevelType w:val="hybridMultilevel"/>
    <w:tmpl w:val="D4D7F9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05D9E2"/>
    <w:multiLevelType w:val="hybridMultilevel"/>
    <w:tmpl w:val="F2627A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E0CEB9"/>
    <w:multiLevelType w:val="hybridMultilevel"/>
    <w:tmpl w:val="CCD5F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3DC0DB"/>
    <w:multiLevelType w:val="hybridMultilevel"/>
    <w:tmpl w:val="CE544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CD0FBB"/>
    <w:multiLevelType w:val="hybridMultilevel"/>
    <w:tmpl w:val="B71F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82480B"/>
    <w:multiLevelType w:val="multilevel"/>
    <w:tmpl w:val="125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11FB2"/>
    <w:multiLevelType w:val="hybridMultilevel"/>
    <w:tmpl w:val="F8327F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E69A24"/>
    <w:multiLevelType w:val="hybridMultilevel"/>
    <w:tmpl w:val="0DF6F0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2DB6CDD"/>
    <w:multiLevelType w:val="hybridMultilevel"/>
    <w:tmpl w:val="FCC46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DEA6FCC"/>
    <w:multiLevelType w:val="multilevel"/>
    <w:tmpl w:val="47B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03B6A"/>
    <w:multiLevelType w:val="multilevel"/>
    <w:tmpl w:val="054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04054"/>
    <w:multiLevelType w:val="multilevel"/>
    <w:tmpl w:val="419A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51E45"/>
    <w:multiLevelType w:val="multilevel"/>
    <w:tmpl w:val="D200E7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F8A1CC9"/>
    <w:multiLevelType w:val="multilevel"/>
    <w:tmpl w:val="EFE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B5CC5"/>
    <w:multiLevelType w:val="multilevel"/>
    <w:tmpl w:val="72C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27C1B"/>
    <w:multiLevelType w:val="hybridMultilevel"/>
    <w:tmpl w:val="E95C2CF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>
    <w:nsid w:val="599D30F5"/>
    <w:multiLevelType w:val="hybridMultilevel"/>
    <w:tmpl w:val="7FBAF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0ECEDE"/>
    <w:multiLevelType w:val="hybridMultilevel"/>
    <w:tmpl w:val="B2F267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006942"/>
    <w:multiLevelType w:val="hybridMultilevel"/>
    <w:tmpl w:val="955A28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CAB0C12"/>
    <w:multiLevelType w:val="multilevel"/>
    <w:tmpl w:val="EBD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85700"/>
    <w:multiLevelType w:val="hybridMultilevel"/>
    <w:tmpl w:val="B6C2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52207"/>
    <w:multiLevelType w:val="hybridMultilevel"/>
    <w:tmpl w:val="7B026530"/>
    <w:lvl w:ilvl="0" w:tplc="E76229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23"/>
  </w:num>
  <w:num w:numId="5">
    <w:abstractNumId w:val="15"/>
  </w:num>
  <w:num w:numId="6">
    <w:abstractNumId w:val="13"/>
  </w:num>
  <w:num w:numId="7">
    <w:abstractNumId w:val="11"/>
  </w:num>
  <w:num w:numId="8">
    <w:abstractNumId w:val="16"/>
  </w:num>
  <w:num w:numId="9">
    <w:abstractNumId w:val="17"/>
  </w:num>
  <w:num w:numId="10">
    <w:abstractNumId w:val="22"/>
  </w:num>
  <w:num w:numId="11">
    <w:abstractNumId w:val="18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6"/>
  </w:num>
  <w:num w:numId="17">
    <w:abstractNumId w:val="4"/>
  </w:num>
  <w:num w:numId="18">
    <w:abstractNumId w:val="2"/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4E"/>
    <w:rsid w:val="00010944"/>
    <w:rsid w:val="00011EAB"/>
    <w:rsid w:val="00040705"/>
    <w:rsid w:val="00090814"/>
    <w:rsid w:val="00091607"/>
    <w:rsid w:val="000A78C3"/>
    <w:rsid w:val="00111693"/>
    <w:rsid w:val="00164DA7"/>
    <w:rsid w:val="00186D25"/>
    <w:rsid w:val="001B0260"/>
    <w:rsid w:val="00204134"/>
    <w:rsid w:val="002D6EE6"/>
    <w:rsid w:val="00357E24"/>
    <w:rsid w:val="003973A6"/>
    <w:rsid w:val="003B1F2D"/>
    <w:rsid w:val="003B274D"/>
    <w:rsid w:val="003F2459"/>
    <w:rsid w:val="00456597"/>
    <w:rsid w:val="00464AC6"/>
    <w:rsid w:val="004742BE"/>
    <w:rsid w:val="004E059B"/>
    <w:rsid w:val="0051732F"/>
    <w:rsid w:val="00567EE6"/>
    <w:rsid w:val="00580E52"/>
    <w:rsid w:val="0059111E"/>
    <w:rsid w:val="005A7F89"/>
    <w:rsid w:val="005D6EA7"/>
    <w:rsid w:val="005F236B"/>
    <w:rsid w:val="00694BC9"/>
    <w:rsid w:val="006B2AC1"/>
    <w:rsid w:val="006C3A52"/>
    <w:rsid w:val="007460A7"/>
    <w:rsid w:val="007643AC"/>
    <w:rsid w:val="00775022"/>
    <w:rsid w:val="007A0AA4"/>
    <w:rsid w:val="007F2D6E"/>
    <w:rsid w:val="00800018"/>
    <w:rsid w:val="0087031A"/>
    <w:rsid w:val="00885896"/>
    <w:rsid w:val="008D21FC"/>
    <w:rsid w:val="008E28F7"/>
    <w:rsid w:val="00950E40"/>
    <w:rsid w:val="00993A27"/>
    <w:rsid w:val="00994CC2"/>
    <w:rsid w:val="009D2C76"/>
    <w:rsid w:val="00A768A9"/>
    <w:rsid w:val="00A87BE6"/>
    <w:rsid w:val="00A90328"/>
    <w:rsid w:val="00AA64E5"/>
    <w:rsid w:val="00AB0376"/>
    <w:rsid w:val="00B01D04"/>
    <w:rsid w:val="00B07375"/>
    <w:rsid w:val="00B350D6"/>
    <w:rsid w:val="00BA1522"/>
    <w:rsid w:val="00C04C1E"/>
    <w:rsid w:val="00C07211"/>
    <w:rsid w:val="00C23EA8"/>
    <w:rsid w:val="00C81CBA"/>
    <w:rsid w:val="00C832DC"/>
    <w:rsid w:val="00CB550C"/>
    <w:rsid w:val="00CF7A7F"/>
    <w:rsid w:val="00D25913"/>
    <w:rsid w:val="00D76C75"/>
    <w:rsid w:val="00DD4E60"/>
    <w:rsid w:val="00E05D6F"/>
    <w:rsid w:val="00E15174"/>
    <w:rsid w:val="00E2203E"/>
    <w:rsid w:val="00E5214E"/>
    <w:rsid w:val="00E53EF0"/>
    <w:rsid w:val="00E73A77"/>
    <w:rsid w:val="00E73DD9"/>
    <w:rsid w:val="00E75CBA"/>
    <w:rsid w:val="00E76704"/>
    <w:rsid w:val="00EB69C6"/>
    <w:rsid w:val="00EC091C"/>
    <w:rsid w:val="00ED12A7"/>
    <w:rsid w:val="00EE27DC"/>
    <w:rsid w:val="00EF27A0"/>
    <w:rsid w:val="00EF3615"/>
    <w:rsid w:val="00F356B4"/>
    <w:rsid w:val="00F9079A"/>
    <w:rsid w:val="00FA3851"/>
    <w:rsid w:val="00FD3287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14E"/>
    <w:pPr>
      <w:widowControl w:val="0"/>
      <w:spacing w:after="0" w:line="240" w:lineRule="auto"/>
      <w:contextualSpacing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4E"/>
    <w:rPr>
      <w:rFonts w:ascii="Tahoma" w:eastAsia="Trebuchet MS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4E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1E"/>
    <w:rPr>
      <w:rFonts w:ascii="Trebuchet MS" w:eastAsia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0A78C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3615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iostyle">
    <w:name w:val="Bio style"/>
    <w:basedOn w:val="Normal"/>
    <w:rsid w:val="00E53EF0"/>
    <w:pPr>
      <w:widowControl/>
      <w:spacing w:after="200" w:line="276" w:lineRule="auto"/>
      <w:contextualSpacing w:val="0"/>
    </w:pPr>
    <w:rPr>
      <w:rFonts w:ascii="Century Gothic" w:eastAsiaTheme="minorHAnsi" w:hAnsi="Century Gothic" w:cstheme="minorBidi"/>
      <w:b/>
      <w:color w:val="auto"/>
      <w:sz w:val="104"/>
      <w:szCs w:val="104"/>
    </w:rPr>
  </w:style>
  <w:style w:type="paragraph" w:customStyle="1" w:styleId="Default">
    <w:name w:val="Default"/>
    <w:rsid w:val="00F356B4"/>
    <w:pPr>
      <w:autoSpaceDE w:val="0"/>
      <w:autoSpaceDN w:val="0"/>
      <w:adjustRightInd w:val="0"/>
      <w:spacing w:after="0" w:line="240" w:lineRule="auto"/>
    </w:pPr>
    <w:rPr>
      <w:rFonts w:ascii="Sitka Subheading" w:hAnsi="Sitka Subheading" w:cs="Sitka Subheadin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56B4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356B4"/>
    <w:rPr>
      <w:rFonts w:cs="Sitka Subheading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768A9"/>
    <w:pPr>
      <w:spacing w:line="24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643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14E"/>
    <w:pPr>
      <w:widowControl w:val="0"/>
      <w:spacing w:after="0" w:line="240" w:lineRule="auto"/>
      <w:contextualSpacing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4E"/>
    <w:rPr>
      <w:rFonts w:ascii="Tahoma" w:eastAsia="Trebuchet MS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4E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1E"/>
    <w:rPr>
      <w:rFonts w:ascii="Trebuchet MS" w:eastAsia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0A78C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3615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iostyle">
    <w:name w:val="Bio style"/>
    <w:basedOn w:val="Normal"/>
    <w:rsid w:val="00E53EF0"/>
    <w:pPr>
      <w:widowControl/>
      <w:spacing w:after="200" w:line="276" w:lineRule="auto"/>
      <w:contextualSpacing w:val="0"/>
    </w:pPr>
    <w:rPr>
      <w:rFonts w:ascii="Century Gothic" w:eastAsiaTheme="minorHAnsi" w:hAnsi="Century Gothic" w:cstheme="minorBidi"/>
      <w:b/>
      <w:color w:val="auto"/>
      <w:sz w:val="104"/>
      <w:szCs w:val="104"/>
    </w:rPr>
  </w:style>
  <w:style w:type="paragraph" w:customStyle="1" w:styleId="Default">
    <w:name w:val="Default"/>
    <w:rsid w:val="00F356B4"/>
    <w:pPr>
      <w:autoSpaceDE w:val="0"/>
      <w:autoSpaceDN w:val="0"/>
      <w:adjustRightInd w:val="0"/>
      <w:spacing w:after="0" w:line="240" w:lineRule="auto"/>
    </w:pPr>
    <w:rPr>
      <w:rFonts w:ascii="Sitka Subheading" w:hAnsi="Sitka Subheading" w:cs="Sitka Subheadin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56B4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356B4"/>
    <w:rPr>
      <w:rFonts w:cs="Sitka Subheading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768A9"/>
    <w:pPr>
      <w:spacing w:line="24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64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566F-B897-4613-8967-AFF77A46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1211</Characters>
  <Application>Microsoft Office Word</Application>
  <DocSecurity>0</DocSecurity>
  <Lines>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Brandon Hardenbrook</cp:lastModifiedBy>
  <cp:revision>3</cp:revision>
  <cp:lastPrinted>2016-07-13T01:04:00Z</cp:lastPrinted>
  <dcterms:created xsi:type="dcterms:W3CDTF">2016-07-12T22:52:00Z</dcterms:created>
  <dcterms:modified xsi:type="dcterms:W3CDTF">2016-07-13T01:04:00Z</dcterms:modified>
</cp:coreProperties>
</file>