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C" w:rsidRPr="00A5252C" w:rsidRDefault="00A5252C" w:rsidP="00A5252C">
      <w:pPr>
        <w:shd w:val="clear" w:color="auto" w:fill="FFFFFF"/>
        <w:spacing w:before="100" w:beforeAutospacing="1" w:after="100" w:afterAutospacing="1" w:line="390" w:lineRule="atLeast"/>
        <w:outlineLvl w:val="2"/>
        <w:rPr>
          <w:rFonts w:ascii="Helvetica" w:eastAsia="Times New Roman" w:hAnsi="Helvetica" w:cs="Helvetica"/>
          <w:caps/>
          <w:color w:val="222222"/>
          <w:sz w:val="27"/>
          <w:szCs w:val="27"/>
        </w:rPr>
      </w:pPr>
      <w:r w:rsidRPr="00A5252C">
        <w:rPr>
          <w:rFonts w:ascii="Helvetica" w:eastAsia="Times New Roman" w:hAnsi="Helvetica" w:cs="Helvetica"/>
          <w:caps/>
          <w:color w:val="222222"/>
          <w:sz w:val="27"/>
          <w:szCs w:val="27"/>
        </w:rPr>
        <w:t>TOM KARIER</w:t>
      </w:r>
    </w:p>
    <w:p w:rsidR="00A5252C" w:rsidRPr="00A5252C" w:rsidRDefault="00A5252C" w:rsidP="00A5252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</w:rPr>
        <w:drawing>
          <wp:inline distT="0" distB="0" distL="0" distR="0">
            <wp:extent cx="1621790" cy="2273935"/>
            <wp:effectExtent l="19050" t="0" r="0" b="0"/>
            <wp:docPr id="1" name="Picture 1" descr="Ka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2C" w:rsidRPr="00A5252C" w:rsidRDefault="00A5252C" w:rsidP="00A5252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5" w:history="1">
        <w:r w:rsidRPr="00A5252C">
          <w:rPr>
            <w:rFonts w:ascii="Helvetica" w:eastAsia="Times New Roman" w:hAnsi="Helvetica" w:cs="Helvetica"/>
            <w:color w:val="008CBA"/>
            <w:sz w:val="20"/>
            <w:szCs w:val="20"/>
          </w:rPr>
          <w:t>Washington</w:t>
        </w:r>
      </w:hyperlink>
    </w:p>
    <w:p w:rsidR="00A5252C" w:rsidRPr="00A5252C" w:rsidRDefault="00A5252C" w:rsidP="00A5252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 xml:space="preserve">Tom </w:t>
      </w:r>
      <w:proofErr w:type="spellStart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>Karier</w:t>
      </w:r>
      <w:proofErr w:type="spellEnd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 xml:space="preserve"> was first appointed to the Council in 1998 and has served several terms as the Council Chair and Chair of the Power Committee. He has also been a board member for the Northwest Energy Efficiency Alliance and co-chair of both the Northwest Energy Efficiency Taskforce and the Northwest Wind Integration Forum.</w:t>
      </w:r>
    </w:p>
    <w:p w:rsidR="00A5252C" w:rsidRPr="00A5252C" w:rsidRDefault="00A5252C" w:rsidP="00A5252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 xml:space="preserve">Prior to working with the Council, </w:t>
      </w:r>
      <w:proofErr w:type="spellStart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>Karier</w:t>
      </w:r>
      <w:proofErr w:type="spellEnd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 xml:space="preserve"> was an associate dean at Eastern Washington University from 1995 to 1998 and professor of economics since 1981. During this time he also served as a Research Associate for the Jerome Levy Economics Institute in Annandale, New York. He is the author of two books, Beyond Competition (M.E. Sharpe) and Great Experiments in American Economic Policy (</w:t>
      </w:r>
      <w:proofErr w:type="spellStart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>Praeger</w:t>
      </w:r>
      <w:proofErr w:type="spellEnd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>), a dozen journal articles, and many more reports and Op/Ed articles.</w:t>
      </w:r>
    </w:p>
    <w:p w:rsidR="00A5252C" w:rsidRPr="00A5252C" w:rsidRDefault="00A5252C" w:rsidP="00A5252C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4"/>
          <w:szCs w:val="24"/>
        </w:rPr>
      </w:pPr>
      <w:proofErr w:type="spellStart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>Karier</w:t>
      </w:r>
      <w:proofErr w:type="spellEnd"/>
      <w:r w:rsidRPr="00A5252C">
        <w:rPr>
          <w:rFonts w:ascii="inherit" w:eastAsia="Times New Roman" w:hAnsi="inherit" w:cs="Helvetica"/>
          <w:color w:val="222222"/>
          <w:sz w:val="24"/>
          <w:szCs w:val="24"/>
        </w:rPr>
        <w:t xml:space="preserve"> earned a Ph.D. from the University of California, Berkeley with a major field in energy and natural resource economics. His bachelor's degree is in both physics and economics from the University of Illinois.</w:t>
      </w:r>
    </w:p>
    <w:p w:rsidR="00BF6858" w:rsidRDefault="00A5252C"/>
    <w:sectPr w:rsidR="00BF6858" w:rsidSect="006F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252C"/>
    <w:rsid w:val="002E6229"/>
    <w:rsid w:val="002F7A2B"/>
    <w:rsid w:val="006F3687"/>
    <w:rsid w:val="00A5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87"/>
  </w:style>
  <w:style w:type="paragraph" w:styleId="Heading3">
    <w:name w:val="heading 3"/>
    <w:basedOn w:val="Normal"/>
    <w:link w:val="Heading3Char"/>
    <w:uiPriority w:val="9"/>
    <w:qFormat/>
    <w:rsid w:val="00A5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52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2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525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25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council.org/contact/washingt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PNWER2014</dc:creator>
  <cp:lastModifiedBy>PNWER2014</cp:lastModifiedBy>
  <cp:revision>1</cp:revision>
  <dcterms:created xsi:type="dcterms:W3CDTF">2014-06-24T22:52:00Z</dcterms:created>
  <dcterms:modified xsi:type="dcterms:W3CDTF">2014-06-24T22:53:00Z</dcterms:modified>
</cp:coreProperties>
</file>